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проверки развивающей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МДОКУ детский сад с. Коршик  на 2022 - 2023 учебный год была проведена оценка уровня соответствия развивающей предметно-пространственной игровой среды требованиям ФГОС ДО в разновозрастных группах.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>Цель мониторинга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выявить уровень реализации основной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 среде групп ДОУ.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оздоровительным оборудованием, инвентарем и материалами в свободном доступе для детей. 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 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>
        <w:rPr>
          <w:rFonts w:ascii="Times New Roman" w:hAnsi="Times New Roman" w:cs="Times New Roman"/>
          <w:color w:val="auto"/>
          <w:sz w:val="28"/>
          <w:szCs w:val="28"/>
        </w:rPr>
        <w:t>разноуровневая</w:t>
      </w:r>
      <w:r>
        <w:rPr>
          <w:rFonts w:ascii="Times New Roman" w:hAnsi="Times New Roman" w:cs="Times New Roman"/>
          <w:sz w:val="28"/>
          <w:szCs w:val="28"/>
        </w:rP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гибкого зонирования заключается в организации различных пересекающихся сфер активности. </w:t>
      </w:r>
      <w:r>
        <w:rPr>
          <w:rFonts w:ascii="Times New Roman" w:hAnsi="Times New Roman" w:cs="Times New Roman"/>
          <w:sz w:val="28"/>
          <w:szCs w:val="28"/>
        </w:rPr>
        <w:t>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 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образовательных программ дошкольного образования.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социально - коммуникативное развитие,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 речевое развитие; художественно - эстетическое развитие; физическое развитие).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Зона для проведения образовательной деятельности. </w:t>
      </w:r>
      <w:r>
        <w:rPr>
          <w:rFonts w:ascii="Times New Roman" w:hAnsi="Times New Roman" w:cs="Times New Roman"/>
          <w:sz w:val="28"/>
          <w:szCs w:val="28"/>
        </w:rPr>
        <w:t>Столы размещены в соответствии с нормами СанПиНа (высота столов и стульев соответствует росту детей). Магнитно – маркерная доска находится на уровне глаз детей. В учебной зоне размещены: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центр творчества, центр конструирования, мини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Центры искусства и художественного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9"/>
          <w:rFonts w:eastAsia="Courier New"/>
        </w:rPr>
        <w:t xml:space="preserve">центров творчества </w:t>
      </w:r>
      <w:r>
        <w:rPr>
          <w:rFonts w:ascii="Times New Roman" w:hAnsi="Times New Roman" w:cs="Times New Roman"/>
          <w:sz w:val="28"/>
          <w:szCs w:val="28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 способностей, 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Мини-библиотеки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  полочки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конструирования </w:t>
      </w:r>
      <w:r>
        <w:rPr>
          <w:rStyle w:val="10"/>
          <w:rFonts w:eastAsia="Courier New"/>
        </w:rPr>
        <w:t xml:space="preserve">дети могут </w:t>
      </w:r>
      <w:r>
        <w:rPr>
          <w:rStyle w:val="10"/>
          <w:rFonts w:eastAsia="Courier New"/>
          <w:color w:val="auto"/>
        </w:rPr>
        <w:t>создавать как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фантастические, так и реалистические сооружения</w:t>
      </w:r>
      <w:r>
        <w:rPr>
          <w:rFonts w:ascii="Times New Roman" w:hAnsi="Times New Roman" w:cs="Times New Roman"/>
          <w:sz w:val="28"/>
          <w:szCs w:val="28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В уголках Ряженья </w:t>
      </w:r>
      <w:r>
        <w:rPr>
          <w:rFonts w:ascii="Times New Roman" w:hAnsi="Times New Roman" w:cs="Times New Roman"/>
          <w:sz w:val="28"/>
          <w:szCs w:val="28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Уголки природы </w:t>
      </w:r>
      <w:r>
        <w:rPr>
          <w:rFonts w:ascii="Times New Roman" w:hAnsi="Times New Roman" w:cs="Times New Roman"/>
          <w:sz w:val="28"/>
          <w:szCs w:val="28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Уголки для экспериментирования, </w:t>
      </w:r>
      <w:r>
        <w:rPr>
          <w:rFonts w:ascii="Times New Roman" w:hAnsi="Times New Roman" w:cs="Times New Roman"/>
          <w:sz w:val="28"/>
          <w:szCs w:val="28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eastAsia="Courier New"/>
        </w:rPr>
        <w:t xml:space="preserve">Игровые зоны </w:t>
      </w:r>
      <w:r>
        <w:rPr>
          <w:rFonts w:ascii="Times New Roman" w:hAnsi="Times New Roman" w:cs="Times New Roman"/>
          <w:sz w:val="28"/>
          <w:szCs w:val="28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>
      <w:pPr>
        <w:pStyle w:val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</w:t>
      </w:r>
    </w:p>
    <w:p>
      <w:pPr>
        <w:pStyle w:val="1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109970" cy="6655435"/>
            <wp:effectExtent l="0" t="0" r="1270" b="4445"/>
            <wp:docPr id="1" name="Изображение 1" descr="Q4hdYXJpa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Q4hdYXJpax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709" w:right="1134" w:bottom="1134" w:left="113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2C223A"/>
    <w:rsid w:val="00101B84"/>
    <w:rsid w:val="00295FDB"/>
    <w:rsid w:val="002C223A"/>
    <w:rsid w:val="00467E18"/>
    <w:rsid w:val="00695E1E"/>
    <w:rsid w:val="0071791F"/>
    <w:rsid w:val="007B0B29"/>
    <w:rsid w:val="00890E5B"/>
    <w:rsid w:val="00A5115E"/>
    <w:rsid w:val="00C167FB"/>
    <w:rsid w:val="00C4214E"/>
    <w:rsid w:val="00D113B3"/>
    <w:rsid w:val="00D246D9"/>
    <w:rsid w:val="5EB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 Exact"/>
    <w:basedOn w:val="2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5">
    <w:name w:val="Основной текст (3)_"/>
    <w:basedOn w:val="2"/>
    <w:link w:val="6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6">
    <w:name w:val="Основной текст (3)"/>
    <w:basedOn w:val="1"/>
    <w:link w:val="5"/>
    <w:uiPriority w:val="0"/>
    <w:pPr>
      <w:shd w:val="clear" w:color="auto" w:fill="FFFFFF"/>
      <w:spacing w:after="320" w:line="326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8">
    <w:name w:val="Основной текст (2)"/>
    <w:basedOn w:val="1"/>
    <w:link w:val="7"/>
    <w:uiPriority w:val="0"/>
    <w:pPr>
      <w:shd w:val="clear" w:color="auto" w:fill="FFFFFF"/>
      <w:spacing w:before="320" w:line="322" w:lineRule="exact"/>
      <w:ind w:hanging="32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9">
    <w:name w:val="Основной текст (2) + Полужирный"/>
    <w:basedOn w:val="7"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3) + Не полужирный"/>
    <w:basedOn w:val="5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paragraph" w:styleId="11">
    <w:name w:val="No Spacing"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1515</Words>
  <Characters>8636</Characters>
  <Lines>71</Lines>
  <Paragraphs>20</Paragraphs>
  <TotalTime>50</TotalTime>
  <ScaleCrop>false</ScaleCrop>
  <LinksUpToDate>false</LinksUpToDate>
  <CharactersWithSpaces>10131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2022-12-26T07:17:00Z</dcterms:created>
  <dc:creator>МДОУ № 7</dc:creator>
  <cp:lastModifiedBy>Надежда Скопкар�</cp:lastModifiedBy>
  <dcterms:modified xsi:type="dcterms:W3CDTF">2024-01-25T11:29:38Z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7EEE96DC021141ACA1A385D0ACB604D6_12</vt:lpwstr>
  </property>
</Properties>
</file>